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40" w:after="0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20C2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color w:val="020C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20C22"/>
          <w:sz w:val="28"/>
          <w:szCs w:val="28"/>
          <w:lang w:eastAsia="ru-RU"/>
        </w:rPr>
        <w:t>Пенсионный вопрос: кому пересчитают, где добавят, что упразднят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20C22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/>
          <w:color w:val="020C22"/>
          <w:sz w:val="28"/>
          <w:szCs w:val="28"/>
          <w:lang w:eastAsia="ru-RU"/>
        </w:rPr>
        <w:t xml:space="preserve">В законодательство внесены изменения, направленные на повышение уровня материального обеспечения пенсионеров.  </w:t>
      </w:r>
      <w:r>
        <w:rPr>
          <w:rFonts w:cs="Times New Roman" w:ascii="Times New Roman" w:hAnsi="Times New Roman"/>
          <w:b/>
          <w:sz w:val="28"/>
          <w:szCs w:val="28"/>
        </w:rPr>
        <w:t>Какие нововведения будут действовать при назначении и выплате пенсий рассказывает управляющий Отделением Пенсионного фонда РФ по Курганской области Александр Сапожников.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Александр Алексеевич, 1 апреля прошла очередная индексация пенсий. Какие категории получателей она затронула?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Начну с того, что это уже третье повышение выплат по линии Пенсионного фонда в наступившем году.  В апреле на 2% повышены пенсии по государственному пенсионному обеспечению, размеры дополнительного ежемесячного материального обеспечения и других социальных выплат, суммы которых определяются исходя из соответствующего размера социальной пенсии. В итоге индексация изменила уровень пенсионного обеспечения более 30 тысяч зауральских  пенсионеров. Средний размер социальной пенсии в Курганской области после повышения составил </w:t>
      </w:r>
      <w:r>
        <w:rPr>
          <w:rStyle w:val="Strong"/>
          <w:sz w:val="28"/>
          <w:szCs w:val="28"/>
        </w:rPr>
        <w:t>8 747</w:t>
      </w:r>
      <w:r>
        <w:rPr>
          <w:sz w:val="28"/>
          <w:szCs w:val="28"/>
        </w:rPr>
        <w:t xml:space="preserve"> рублей. Средний размер социальной пенсии детям-инвалидам составил </w:t>
      </w:r>
      <w:r>
        <w:rPr>
          <w:rStyle w:val="Strong"/>
          <w:sz w:val="28"/>
          <w:szCs w:val="28"/>
        </w:rPr>
        <w:t>14 583</w:t>
      </w:r>
      <w:r>
        <w:rPr>
          <w:sz w:val="28"/>
          <w:szCs w:val="28"/>
        </w:rPr>
        <w:t xml:space="preserve"> рубля. Средние размеры пенсий граждан из числа инвалидов вследствие военной травмы и участников Великой Отечественной войны, получающих две пенсии, составили  </w:t>
      </w:r>
      <w:r>
        <w:rPr>
          <w:rStyle w:val="Strong"/>
          <w:sz w:val="28"/>
          <w:szCs w:val="28"/>
        </w:rPr>
        <w:t>30 957</w:t>
      </w:r>
      <w:r>
        <w:rPr>
          <w:sz w:val="28"/>
          <w:szCs w:val="28"/>
        </w:rPr>
        <w:t xml:space="preserve"> рублей и </w:t>
      </w:r>
      <w:r>
        <w:rPr>
          <w:rStyle w:val="Strong"/>
          <w:sz w:val="28"/>
          <w:szCs w:val="28"/>
        </w:rPr>
        <w:t>37 460</w:t>
      </w:r>
      <w:r>
        <w:rPr>
          <w:sz w:val="28"/>
          <w:szCs w:val="28"/>
        </w:rPr>
        <w:t xml:space="preserve"> рублей соответственно.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С 1 февраля 2019 года проиндексирована ежемесячная денежная выплата (ЕДВ)  федеральным льготникам на 4,3%, исходя из фактического индекса потребительских цен за предыдущий год.  На сегодняшний день в Курганской области  ее получают 92 тысячи федеральных льготников, включая инвалидов, участников ВОВ, ветеранов боевых действий, граждан, подвергшихся воздействию радиации, и других категорий граждан.</w:t>
      </w:r>
    </w:p>
    <w:p>
      <w:pPr>
        <w:pStyle w:val="NormalWeb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- Индексация пенсий с 1 января вызвала немало  недовольства, возражений и обсуждений. Что привело к принятию нового закона по материальному обеспечению пенсионеров?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Действительно, с</w:t>
      </w:r>
      <w:r>
        <w:rPr>
          <w:rStyle w:val="Style14"/>
          <w:rFonts w:cs="Times New Roman" w:ascii="Times New Roman" w:hAnsi="Times New Roman"/>
          <w:i w:val="false"/>
          <w:sz w:val="28"/>
          <w:szCs w:val="28"/>
        </w:rPr>
        <w:t xml:space="preserve"> 1 января 2019 года  страховые пенсии неработающих пенсионеров были проиндексированы на 7,05%.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Повышение</w:t>
      </w:r>
      <w:r>
        <w:rPr>
          <w:rStyle w:val="Strong"/>
          <w:rFonts w:cs="Times New Roman" w:ascii="Times New Roman" w:hAnsi="Times New Roman"/>
          <w:sz w:val="28"/>
          <w:szCs w:val="28"/>
        </w:rPr>
        <w:t xml:space="preserve">  </w:t>
      </w:r>
      <w:r>
        <w:rPr>
          <w:rFonts w:cs="Times New Roman" w:ascii="Times New Roman" w:hAnsi="Times New Roman"/>
          <w:sz w:val="28"/>
          <w:szCs w:val="28"/>
        </w:rPr>
        <w:t xml:space="preserve">коснулось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всех видов страховых пенсий</w:t>
      </w:r>
      <w:r>
        <w:rPr>
          <w:rFonts w:cs="Times New Roman" w:ascii="Times New Roman" w:hAnsi="Times New Roman"/>
          <w:b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по старости, по инвалидности, по случаю потери кормильца. В итоге размер страховой пенсии по старости в нашем  регионе  увеличился в среднем на 818 руб. и составил  13 842 руб.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Но индексация выплат происходила без учета прожиточного минимума пенсионера. Поэтому каждая новая индексация увеличивала размер пенсии и пропорционально уменьшала размер социальной доплаты до прожиточного минимума. Подобный порядок приводил к тому, что размер получаемых пенсионером выплат даже после индексации мог оставаться без изменений.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- Как сейчас будет происходить индексация?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Согласно внесенным в закон поправкам индексация пенсий и ежемесячной денежной выплаты будет происходить сверх величины прожиточного минимума пенсионера. Это значит, что к размеру пенсии и ежемесячной денежной выплаты, который выплачивался до индексации, будет установлена федеральная социальная доплата до прожиточного минимума пенсионера 2019 года, а затем будет проведена индексация пенсии с 1 января и ежемесячной денежной выплаты с 1 февраля. Таким образом, прибавка в результате индексации будет выплачиваться сверх прожиточного минимума пенсионера в субъекте, а общая сумма выплат пенсионеру будет выше ПМП на сумму прибавки по итогам индексации пенсии и ЕДВ в текущем году.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- Таким образом, прибавка к пенсии будет выше?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Поясню на примере. Ранее индексация пенсии и перерасчет федеральной социальной доплаты производились таким образом: размер пенсии в декабре 2018г.  составлял 6000 рублей. Прожиточный минимум пенсионера в регионе на 2018 г. установлен в сумме 8630 руб. Поскольку пенсия ниже прожиточного минимума, пенсионеру выплачивалась соцдоплата в сумме 2630. В результате в декабре 2018г. пенсионер получил выплату в общей сумме 8630руб, равную величине прожиточного минимума пенсионера.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результате индексации с 1 января 2019 года пенсия увеличена на 7,05%, или на 423 рубля, и составила 6423 рубля. Прожиточный минимум пенсионера в Курганской области на 2019 год установлен в сумме 8750 рублей. Поскольку пенсия после индексации не достигла величины прожиточному минимума, то пенсионеру установлена социальная доплата в сумме 2327 руб. Таким образом, в январе 2019г. пенсионер получил 8750 руб, из которых 6423руб. – пенсия и 2327 руб.- соцдоплата. То есть реальное повышение выплат по сравнению с декабрем 2019г. составило 120 руб.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Что будет по новому законодательству: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размер пенсии в декабре 2018г.  составлял 6000 рублей. До размера прожиточного минимума 2018г. (8630руб)  пенсионеру выплачивалась федеральная соцдоплата-  2630 руб.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2019г. прожиточный минимум пенсионера установлен в сумме 8750 руб. Поэтому, к размеру пенсии до индексации, т.е. к 6000 рублей будет установлена социальная доплата в сумме 2750 рублей, а затем будет проведена индексация пенсии- 6000 рублей на 7,05%. Размер пенсии после индексации составит 6423 рубля и плюс федеральная социальная доплата 2750 рублей. Таким образом, размер дохода пенсионера по новым правилам составит 9173 рубля, что выше прожиточного минимума в регионе на 423 рубля - на сумму индексации пенсии. </w:t>
      </w:r>
    </w:p>
    <w:p>
      <w:pPr>
        <w:pStyle w:val="Normal"/>
        <w:keepNext/>
        <w:spacing w:lineRule="auto" w:line="240" w:before="240" w:after="12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- Т.е. пенсию гражданина сначала доведут до прожиточного минимума, установив социальную доплату, а потом  проиндексируют?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Совершенно верно.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- С какого времени будут произведены перерасчеты по новому порядку?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 Социальные доплаты получателям страховых пенсий  будут пересчитаны  с января 2019г., получателям ежемесячной денежной выплаты - с февраля 2019г., и получателям государственных (социальных) пенсий - с апреля 2019г. 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>Перерасчет выплат пройдет беззаявительно, поэтому пенсионерам не нужно обращаться в Пенсионный фонд  и подавать какие-либо заявления. Суммы доплат, установленных по новому порядку расчета, уже начнут выплачиваться с мая текущего года.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Ещё раз обращаю внимание,  что пересчитаны будут не пенсии, а социальные доплаты к пенсии, т.е. это коснется неработающих пенсионеров, получающих пенсию ниже прожиточного минимума пенсионера – 8 750 руб. </w:t>
      </w:r>
    </w:p>
    <w:p>
      <w:pPr>
        <w:pStyle w:val="NormalWeb"/>
        <w:spacing w:beforeAutospacing="0" w:before="0" w:afterAutospacing="0" w:after="240"/>
        <w:jc w:val="both"/>
        <w:textAlignment w:val="baseline"/>
        <w:rPr>
          <w:b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Какие еще новшества можно ждать?</w:t>
      </w:r>
    </w:p>
    <w:p>
      <w:pPr>
        <w:pStyle w:val="NormalWeb"/>
        <w:spacing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Указом Президента увеличен размер ежемесячной выплаты по уходу за детьми-инвалидами и инвалидами с детства 1 группы с 5,5 тысячи рублей до 10 тысяч рублей. 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Курганской области размер выплаты составит 11500 рублей. Сейчас ежемесячная выплата равна 6 325 рублей. Право на эту выплату имеют неработающие трудоспособные родители, усыновители, опекуны, попечители, которые воспитывают и ухаживают за ребенком-инвалидом или инвалидом с детства 1 группы. У нас в регионе это пособие получают порядка 2 298  человек. Повышение пройдет с 1 июля этого года, также в беззаявительном порядке. </w:t>
      </w:r>
    </w:p>
    <w:p>
      <w:pPr>
        <w:pStyle w:val="NormalWeb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— </w:t>
      </w:r>
      <w:r>
        <w:rPr>
          <w:rStyle w:val="Strong"/>
          <w:sz w:val="28"/>
          <w:szCs w:val="28"/>
        </w:rPr>
        <w:t>То, что все эти повышения, индексации пройдут автоматически и людям не нужно обращаться в Пенсионный фонд – это очень удобно.   А сколько всего услуг оказывается сегодня населению в электронном виде? Какие пользуются наибольшим спросом?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 Практически все услуги Пенсионного фонда переведены в электронный вид. Самой востребованной является запрос о состоянии индивидуального  лицевого счета. Его можно  получить  в Личном кабинете на сайте Пенсионного фонда, и на ЕПГУ, и через мобильное приложение. Далее это подача заявлений на назначение пенсий, о выплате пенсий, в том числе на изменение способа доставки, на распоряжение материнским капиталом. Это такие массовые услуги, и где-то порядка </w:t>
      </w:r>
      <w:r>
        <w:rPr>
          <w:rFonts w:eastAsia="Arial Unicode MS" w:cs="Times New Roman" w:ascii="Times New Roman" w:hAnsi="Times New Roman"/>
          <w:bCs/>
          <w:color w:val="000000"/>
          <w:sz w:val="28"/>
          <w:szCs w:val="28"/>
        </w:rPr>
        <w:t>50 тысяч граждан</w:t>
      </w:r>
      <w:r>
        <w:rPr>
          <w:rFonts w:cs="Times New Roman" w:ascii="Times New Roman" w:hAnsi="Times New Roman"/>
          <w:sz w:val="28"/>
          <w:szCs w:val="28"/>
        </w:rPr>
        <w:t xml:space="preserve"> ежегодно обращаются к нам за ними. Многие  услуги мы оказываем через МФЦ. В прошлом году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 услугами ПФР в отделы МФЦ обратилось более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22  тысяч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гражданин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Наиболее востребованные услуги: прием заявлений о назначении пенсий, предоставление услуги по выдаче дубликата и обмене СНИЛС, выдача государственного сертификата на материнский капитал,  рассмотрение заявлений о распоряжении средствами капитала.</w:t>
      </w:r>
      <w:r>
        <w:rPr>
          <w:rFonts w:cs="Times New Roman" w:ascii="Times New Roman" w:hAnsi="Times New Roman"/>
          <w:sz w:val="28"/>
          <w:szCs w:val="28"/>
        </w:rPr>
        <w:t xml:space="preserve"> Назначение пенсии тоже происходит дистанционно, благодаря заблаговременной работе, которую мы ведем с работодателями. В целом  гражданину уже практически не  нужно приходить лично в Пенсионный фонд.</w:t>
      </w:r>
    </w:p>
    <w:p>
      <w:pPr>
        <w:pStyle w:val="NormalWeb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— </w:t>
      </w:r>
      <w:r>
        <w:rPr>
          <w:rStyle w:val="Strong"/>
          <w:sz w:val="28"/>
          <w:szCs w:val="28"/>
        </w:rPr>
        <w:t>Дальнейшая цифровизация Пенсионного фонда будет продолжаться. В чем это будет выражаться?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Мы активно используем цифровизацию для оказания адресных услуг, например, для назначение пенсии, пособий. У нас работает система межведомственного взаимодействия с налоговой службой, центрами занятости, социальной защиты на основе ЕГИССО, которая позволяет гражданину обходиться без всяких справок.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Начиная с 2019 года Пенсионный фонд России запустил новый сервис информирования, через который предоставляются сведения о людях, достигших предпенсионного возраста. Эти данные используются органами власти, ведомствами и работодателями для предоставления соответствующих льгот гражданам.  Самому предпенсионеру, опять же,  не нужно получать документ, подтверждающий право на льготы. Достаточно просто подать заявление в ведомство, предоставляющее льготу, где уже будет вся необходимая информация. 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- Спасибо за беседу!</w:t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34820"/>
    <w:rPr>
      <w:b/>
      <w:bCs/>
    </w:rPr>
  </w:style>
  <w:style w:type="character" w:styleId="Style14">
    <w:name w:val="Выделение"/>
    <w:basedOn w:val="DefaultParagraphFont"/>
    <w:uiPriority w:val="20"/>
    <w:qFormat/>
    <w:rsid w:val="00d77759"/>
    <w:rPr>
      <w:i/>
      <w:iCs/>
    </w:rPr>
  </w:style>
  <w:style w:type="character" w:styleId="Textexposedshow" w:customStyle="1">
    <w:name w:val="text_exposed_show"/>
    <w:qFormat/>
    <w:rsid w:val="004f19e6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348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LibreOffice/5.0.4.2$Windows_x86 LibreOffice_project/2b9802c1994aa0b7dc6079e128979269cf95bc78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2019-04-02T08:49:00Z</dcterms:created>
  <dc:creator>Метелева Мария Анатольевна</dc:creator>
  <dc:language>ru-RU</dc:language>
  <cp:lastPrinted>2019-04-08T05:04:00Z</cp:lastPrinted>
  <dcterms:modified xsi:type="dcterms:W3CDTF">2019-04-08T16:56:45Z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