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Зауральской Кадастровой палатой ведется работа по достижению целевых показателей в сфере кадастрового учета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Федеральной кадастровой палаты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Курганской области в своей работе планомерно выполняет комплекс мероприятий по достижению показателей целевой модели по улучшению инвестиционного климата региона «Постановка на кадастровый учет земельных участков и объектов недвижимого имущества».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Владимира Путина и утверждены распоряжением Правительства Российской Федерации от 31.01.2017 №147-р.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числе, относятся кадастровый учет и регистрация прав на недвижимое имущество, поэтому по ним также созданы соответствующие модели.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февраля 2017 года Губернатором Курганской области Алексеем </w:t>
      </w:r>
      <w:proofErr w:type="spellStart"/>
      <w:r>
        <w:rPr>
          <w:rFonts w:ascii="Times New Roman" w:hAnsi="Times New Roman"/>
          <w:sz w:val="28"/>
          <w:szCs w:val="28"/>
        </w:rPr>
        <w:t>Кокориным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утверждена «Дорожная карта» по внедрению целевых моделей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содержащая расширенный перечень показателей.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целевых моделях по регистрации прав и кадастровому учету учтены все этапы, которые необходимо пройти представителям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 приобретении и оформлении недвижимого имущества, а также основные потребности бизнеса.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Кадастровой палатой по Курганской области реализуется комплекс мероприятий для достижения показателей целевой модели «Постановка на кадастровый учет земельных участков и объектов недвижимого имущества» Национального рейтинга состояния инвестиционного климата в Курганской области.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 мероприятий направлен на снижение количества  решений о приостановлении (отказе) при предоставлении государственных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кадастровому учету и регистрации прав. Особое внимание уделено качеству внесения сведений в Единый государственный реестр недвижимости (ЕГРН) и развитию бесконтактных </w:t>
      </w:r>
      <w:proofErr w:type="gramStart"/>
      <w:r>
        <w:rPr>
          <w:rFonts w:ascii="Times New Roman" w:hAnsi="Times New Roman"/>
          <w:sz w:val="28"/>
          <w:szCs w:val="28"/>
        </w:rPr>
        <w:t>технологий общения органа регистрации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с заявителями – увеличению доли услуг, оказанных в электронном виде и через сеть многофункциональных центров.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Результативность указанного направления оценивается по ряду показателей, к числу которых относятся: прием документов, представленных для государственной регистрации прав, регистрация таких документов; среднее время постановки на кадастровый учет и количество процедур, проводимых при его осуществлении; удовлетворенность заявителей качеством оказанных услуг.</w:t>
      </w:r>
    </w:p>
    <w:p w:rsidR="005F5F63" w:rsidRDefault="005F5F63" w:rsidP="005F5F63">
      <w:pPr>
        <w:spacing w:line="240" w:lineRule="auto"/>
        <w:ind w:firstLine="708"/>
        <w:jc w:val="both"/>
        <w:rPr>
          <w:rStyle w:val="a3"/>
          <w:b w:val="0"/>
          <w:bCs w:val="0"/>
        </w:rPr>
      </w:pPr>
      <w:r>
        <w:rPr>
          <w:rStyle w:val="a3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время ожидания заявителей в очереди при приеме документов в офисе приема-выдачи без предварительной записи составляет  в среднем около 1 минуты</w:t>
      </w:r>
      <w:r>
        <w:rPr>
          <w:rStyle w:val="a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Среднее время прохождения процедуры постановки на кадастровый учет – 6 рабочих дней.  В соответствии со ст. 16 Федерального закона от 13.07.2015 №218-ФЗ «О государственной регистрации недвижимости», время постановки на кадастровый учет составляет 7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многофункциональным центром заявления на осуществление кадастрового учета и прилагаемых к нему документов. </w:t>
      </w:r>
      <w:r>
        <w:rPr>
          <w:rStyle w:val="a3"/>
          <w:rFonts w:ascii="Times New Roman" w:hAnsi="Times New Roman"/>
          <w:sz w:val="28"/>
          <w:szCs w:val="28"/>
        </w:rPr>
        <w:t>Среднее количество процедур, оказываемых одному заявителю – 3 процедуры:</w:t>
      </w:r>
      <w:r>
        <w:rPr>
          <w:rStyle w:val="a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подача документов на государственный кадастровый учет, проверка документов и принятие решения об учете, выдача готовых документов заявителю.</w:t>
      </w:r>
    </w:p>
    <w:p w:rsidR="005F5F63" w:rsidRDefault="005F5F63" w:rsidP="005F5F63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 результатам, проведенного в 1 квартале 2017 года телефонного опроса заявителей, обратившихся за государственной услугой, деятельность органа регистрации прав по постановке на государственный кадастровый учет по 5-ти бальной системе оценена в 4,7 балла.</w:t>
      </w:r>
    </w:p>
    <w:p w:rsidR="005F5F63" w:rsidRDefault="005F5F63" w:rsidP="005F5F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достижение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 благодаря совершенствованию учетно-регистрационных процедур.</w:t>
      </w:r>
    </w:p>
    <w:p w:rsidR="00FE14FA" w:rsidRDefault="00FE14FA"/>
    <w:sectPr w:rsidR="00FE14FA" w:rsidSect="00FE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5F63"/>
    <w:rsid w:val="005F5F63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Company>Krokoz™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2017-06-22T05:47:00Z</dcterms:created>
  <dcterms:modified xsi:type="dcterms:W3CDTF">2017-06-22T05:47:00Z</dcterms:modified>
</cp:coreProperties>
</file>