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2C" w:rsidRPr="00DF784D" w:rsidRDefault="0064692C" w:rsidP="0064692C">
      <w:pPr>
        <w:shd w:val="clear" w:color="auto" w:fill="F1F0EB"/>
        <w:spacing w:after="105" w:line="240" w:lineRule="auto"/>
        <w:rPr>
          <w:rFonts w:ascii="Arial" w:eastAsia="Times New Roman" w:hAnsi="Arial" w:cs="Arial"/>
          <w:color w:val="424E55"/>
          <w:sz w:val="28"/>
          <w:szCs w:val="28"/>
          <w:lang w:eastAsia="ru-RU"/>
        </w:rPr>
      </w:pPr>
      <w:r w:rsidRPr="00DF784D">
        <w:rPr>
          <w:rFonts w:ascii="Arial" w:eastAsia="Times New Roman" w:hAnsi="Arial" w:cs="Arial"/>
          <w:color w:val="424E55"/>
          <w:sz w:val="28"/>
          <w:szCs w:val="28"/>
          <w:lang w:eastAsia="ru-RU"/>
        </w:rPr>
        <w:t xml:space="preserve">Сокращение работника </w:t>
      </w:r>
      <w:proofErr w:type="spellStart"/>
      <w:r w:rsidRPr="00DF784D">
        <w:rPr>
          <w:rFonts w:ascii="Arial" w:eastAsia="Times New Roman" w:hAnsi="Arial" w:cs="Arial"/>
          <w:color w:val="424E55"/>
          <w:sz w:val="28"/>
          <w:szCs w:val="28"/>
          <w:lang w:eastAsia="ru-RU"/>
        </w:rPr>
        <w:t>предпенсионного</w:t>
      </w:r>
      <w:proofErr w:type="spellEnd"/>
      <w:r w:rsidRPr="00DF784D">
        <w:rPr>
          <w:rFonts w:ascii="Arial" w:eastAsia="Times New Roman" w:hAnsi="Arial" w:cs="Arial"/>
          <w:color w:val="424E55"/>
          <w:sz w:val="28"/>
          <w:szCs w:val="28"/>
          <w:lang w:eastAsia="ru-RU"/>
        </w:rPr>
        <w:t xml:space="preserve"> возраста</w:t>
      </w:r>
    </w:p>
    <w:p w:rsidR="0064692C" w:rsidRPr="00DF784D" w:rsidRDefault="0064692C" w:rsidP="0064692C">
      <w:pPr>
        <w:shd w:val="clear" w:color="auto" w:fill="F1F0EB"/>
        <w:spacing w:after="105" w:line="240" w:lineRule="auto"/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</w:pP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    Запрет на увольнение лиц </w:t>
      </w:r>
      <w:proofErr w:type="spell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предпенсионного</w:t>
      </w:r>
      <w:proofErr w:type="spell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возраста, в том числе по сокращению численности и/или штата работников законом не установлен. Если в организации фактически будет осуществляться сокращение численности или штата организации, то работодатель вправе будет уволить работника </w:t>
      </w:r>
      <w:proofErr w:type="spell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предпенсионного</w:t>
      </w:r>
      <w:proofErr w:type="spell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возраста по указанному основанию, соблюдая при этом установленную законом процедуру. 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В соответствии с </w:t>
      </w:r>
      <w:proofErr w:type="gram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ч</w:t>
      </w:r>
      <w:proofErr w:type="gram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. 2 ст. 180 Трудового Кодекса Российской Федерации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частью третьей статьи 81 ТК РФ (ч. 1 ст. 180 ТК РФ).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Согласно ст. 179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</w:t>
      </w:r>
      <w:proofErr w:type="gram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>     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 </w:t>
      </w:r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br/>
        <w:t xml:space="preserve">     </w:t>
      </w:r>
      <w:proofErr w:type="gram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Согласно ч. 1 ст. 178 ТК РФ при расторжении трудового договора в связи с сокращением численности или штата работников организации (пункт 2 части первой статьи 81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</w:t>
      </w:r>
      <w:proofErr w:type="gram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 xml:space="preserve"> пособия). В исключительных случаях средний месячный заработок сохраняется </w:t>
      </w:r>
      <w:proofErr w:type="gramStart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DF784D">
        <w:rPr>
          <w:rFonts w:ascii="Arial" w:eastAsia="Times New Roman" w:hAnsi="Arial" w:cs="Arial"/>
          <w:i/>
          <w:iCs/>
          <w:color w:val="424E55"/>
          <w:sz w:val="18"/>
          <w:szCs w:val="18"/>
          <w:lang w:eastAsia="ru-RU"/>
        </w:rPr>
        <w:t>, если в двухнедельный срок после увольнения работник обратился в этот орган и не был им трудоустроен (ч. 2 ст. 178 ТК РФ).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692C"/>
    <w:rsid w:val="0064692C"/>
    <w:rsid w:val="008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2019-05-06T07:44:00Z</dcterms:created>
  <dcterms:modified xsi:type="dcterms:W3CDTF">2019-05-06T07:44:00Z</dcterms:modified>
</cp:coreProperties>
</file>