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37" w:rsidRPr="00767337" w:rsidRDefault="00767337" w:rsidP="00767337">
      <w:pPr>
        <w:shd w:val="clear" w:color="auto" w:fill="FFFFFF"/>
        <w:spacing w:before="50" w:after="251" w:line="240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</w:rPr>
      </w:pPr>
      <w:r w:rsidRPr="00767337">
        <w:rPr>
          <w:rFonts w:ascii="Trebuchet MS" w:eastAsia="Times New Roman" w:hAnsi="Trebuchet MS" w:cs="Times New Roman"/>
          <w:b/>
          <w:bCs/>
          <w:color w:val="000000"/>
          <w:sz w:val="29"/>
          <w:szCs w:val="29"/>
        </w:rPr>
        <w:t>Учет и право собственности на бесхозяйные объекты</w:t>
      </w:r>
    </w:p>
    <w:p w:rsidR="00767337" w:rsidRDefault="00767337" w:rsidP="00767337">
      <w:pPr>
        <w:shd w:val="clear" w:color="auto" w:fill="FFFFFF"/>
        <w:spacing w:after="12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767337">
        <w:rPr>
          <w:rFonts w:ascii="Trebuchet MS" w:eastAsia="Times New Roman" w:hAnsi="Trebuchet MS" w:cs="Times New Roman"/>
          <w:color w:val="000000"/>
          <w:sz w:val="20"/>
          <w:szCs w:val="20"/>
        </w:rPr>
        <w:t>В соответствии с частью 1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с</w:t>
      </w:r>
      <w:r>
        <w:rPr>
          <w:rFonts w:ascii="Trebuchet MS" w:hAnsi="Trebuchet MS"/>
          <w:color w:val="000000"/>
          <w:sz w:val="20"/>
          <w:szCs w:val="20"/>
        </w:rPr>
        <w:t>татьи 225 Гражданского кодекса Российской Федерации бесхозяйной является вещь, которая не имеет собственника, собственник которой неизвестен либо в установленном порядке отказался от права собственности.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Бесхозяйным имуществом можно считать жилые и нежилые объекты недвижимости: заброшенные здания, строительные площадки, канализационные коллекторы, инженерные объекты ливневой канализации, дороги и т.д.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 начала 2017 года осуществляется новый порядок принятия на учет бесхозяйных недвижимых вещей, установленный Приказом Министерства Экономического развития России от 10.12.2015 № 931 «Об установлении порядка принятия на учет бесхозяйных недвижимых вещей». Данный Порядок в соответствии с Федеральным законом от 13.07. 2015 № 218-ФЗ «О государственной регистрации недвижимости» устанавливает единый порядок принятия на учет бесхозяйных недвижимых вещей.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Так, принятие на учет бесхозяйных недвижимых вещей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прав.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Заявление о постановке на учет бесхозяйных недвижимых вещей подается органом местного самоуправления.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Принятие на учет объекта недвижимого имущества осуществляется путем внесения соответствующих сведений в Едином государственном реестре недвижимости.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После принятия на учет объекта недвижимого имущества заявителю и лицу, отказавшемуся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от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права собственности, направляется уведомление о принятии на учет недвижимого имущества, в установленном Федеральным законом от 13.07.2015 № 218-ФЗ «О государственной регистрации недвижимости» порядке.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Объект признается бесхозяйным по решению суда. Оформить право собственности в досудебном порядке на бесхозяйное имущество невозможно.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В связи с чем, согласно ч.3 ст. 225 Гражданского кодекса Российской Федерации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по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прошествии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одного года со дня постановки бесхозяйной недвижимой вещи на учет, орган уполномоченный управлять муниципальным имуществом имеет право обратиться в суд с требованием о признании права муниципальной собственности на эту вещь.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67337" w:rsidRDefault="00767337" w:rsidP="0076733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При этом, согласно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ч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.3 ст. 225 Гражданского кодекса Российской Федерации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приобретательной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давности.</w:t>
      </w:r>
    </w:p>
    <w:p w:rsidR="00994E7D" w:rsidRDefault="00994E7D"/>
    <w:sectPr w:rsidR="0099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7337"/>
    <w:rsid w:val="00767337"/>
    <w:rsid w:val="0099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73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73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2018-06-08T14:49:00Z</dcterms:created>
  <dcterms:modified xsi:type="dcterms:W3CDTF">2018-06-08T14:49:00Z</dcterms:modified>
</cp:coreProperties>
</file>